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年食糖进口关税配额申请和分配细则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根据商务部、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国家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发展改革委令2003年第4号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instrText xml:space="preserve"> HYPERLINK "http://ncpimp.mofcom.gov.cn/" \t "_blank" </w:instrTex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农产品进口关税配额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管理暂行办法》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，商务部制定了202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instrText xml:space="preserve"> HYPERLINK "javascript:void(0)" </w:instrTex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食糖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进口关税配额申请和分配细则。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一、关税配额总量和种类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年食糖进口关税配额总量为194.5万吨，其中70%为国营贸易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关税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配额。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实施关税配额管理的食糖税目见附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企业可自主选择申请：（1）国营贸易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关税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配额；（2）非国营贸易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关税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配额；（3）国营贸易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关税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配额和非国营贸易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关税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配额。其中，分配给企业的国营贸易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关税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配额，须通过国营贸易企业代理进口，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国营贸易企业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在当年8月15日前未签订进口合同的，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获得关税配额的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企业可以自行进口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或委托其他企业进口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　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二、申请条件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年食糖进口关税配额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应符合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年10月1日前在市场监督管理部门登记注册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没有违反《农产品进口关税配额管理暂行办法》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和《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2023年食糖进口关税配额申请和分配细则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的行为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（三）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符合国家产业政策和《产业结构调整指导目录》相关规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无其他违反法律、行政法规规定的行为及严重失信行为（包括但不限于被列入“信用中国”网站严重失信主体名单）。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在具备上述条件的前提下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，申请企业还必须符合下列条件之一：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（一）获得20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年食糖关税配额且有进口实绩的企业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接受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获得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关税配额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的最终用户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委托的代理进口不计入受委托企业的进口实绩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年日加工原糖600吨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以上（含600吨）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的食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糖生产企业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进口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食糖为原料从事加工贸易的企业。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三、分配原则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如本《细则》所公布的进口关税配额总量能够满足符合条件企业的申请总量，按企业申请数量分配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如本《细则》所公布的进口关税配额总量不能满足符合条件企业的申请总量，则有进口实绩的企业分得的配额量不少于其上一年配额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内的进口量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。如有剩余配额，在考虑生产加工能力的基础上，分配给上一年无进口实绩的企业。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如获得关税配额的企业未能完成配额内的全部进口量，则按《农产品进口关税配额管理暂行办法》相关罚则规定处理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四、申请材料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食糖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进口关税配额申请表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（二）企业法人营业执照（副本）复印件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2023年食糖及制品的销售增值税专用发票（复印件）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一张（有2023年一般贸易食糖进口实绩的申请者提供）。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）主管部门对建设项目的批复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或备案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文件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以及竣工验收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报告（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2023年一般贸易食糖进口实绩的申请者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提供）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）食品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、药品、化工品等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生产许可证（申请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加工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贸易的生产企业提供）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　　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五、申请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（一）商务部委托省级地方商务主管部门（以下简称商务部委托机构）接收企业申请材料。申请者于20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年10月15日至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30日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通过农产品进口关税配额管理系统（以下简称配额管理系统）线上填写并提交申请材料，或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注册所在地的商务部委托机构提交申请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材料，由商务部委托机构将申请材料上传至配额管理系统进行网上申报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。《食糖进口关税配额申请表》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可从商务部网站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www.mofcom.gov.cn）下载。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（二）商务部委托机构于20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年11月15日前将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汇总后的食糖进口关税配额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以书面形式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送达商务部（行政事务服务大厅），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同时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申请表中所包含的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信息上传至配额管理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系统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。逾期不再受理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商务部委托机构寄送书面申请材料需注明：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北京市东长安街2号商务部行政事务服务大厅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项目编码18015-001(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食糖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进口关税配额申请材料)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邮编:100731</w:t>
      </w:r>
      <w:r>
        <w:rPr>
          <w:rFonts w:hint="default" w:eastAsia="仿宋_GB2312" w:cs="Times New Roman"/>
          <w:kern w:val="0"/>
          <w:sz w:val="32"/>
          <w:szCs w:val="32"/>
          <w:lang w:val="e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联系电话：010-65197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961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公示阶段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（一） 商务部对申请企业所提交信息的真实性进行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初步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核实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，将在官方网站上对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拟分配食糖进口关税配额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企业信息进行公示（公示期和举报意见提交方式将在公示时一并规定）。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（二）公示期内，任何主体均可就所公示信息的真实性进行举报。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公示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期限届满后，商务部将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根据举报信息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委托被举报申请企业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注册所在地的委托机构进行核查。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（三）核查期间，被举报申请企业有权通过书面等方式，就举报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涉及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的相关问题向委托机构提出异议。委托机构审阅被举报企业提出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异议并完成调查核实后，向商务部就举报意见的真实性反馈核查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七、其他规则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（一）企业对其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提交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材料和信息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的真实性承担主体责任，对虚假申报或拒不履行其在申请表中所作承诺的失信者，有关部门将按照国家有关规定采取相应惩戒措施。对伪造有关资料骗取《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农产品进口关税配额证》的企业，除依法收缴其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关税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配额证外，两年内不再受理其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食糖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进口关税配额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（二）对伪造、变造或者买卖《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农产品进口关税配额证》的企业，依照有关法律规定追究其刑事责任，且两年内不再受理其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食糖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进口关税配额的申请。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.食糖进口税目表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.食糖进口关税配额申请表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textAlignment w:val="auto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 </w:t>
      </w:r>
    </w:p>
    <w:p>
      <w:pPr>
        <w:spacing w:line="588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32"/>
          <w:szCs w:val="32"/>
        </w:rPr>
        <w:t>食糖进口税目表</w:t>
      </w:r>
    </w:p>
    <w:p>
      <w:pPr>
        <w:widowControl/>
        <w:jc w:val="left"/>
        <w:rPr>
          <w:rFonts w:hint="default" w:ascii="Times New Roman" w:hAnsi="Times New Roman" w:cs="Times New Roman"/>
          <w:kern w:val="0"/>
          <w:sz w:val="24"/>
        </w:rPr>
      </w:pPr>
    </w:p>
    <w:tbl>
      <w:tblPr>
        <w:tblStyle w:val="6"/>
        <w:tblW w:w="7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61"/>
        <w:gridCol w:w="5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商品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类别</w:t>
            </w: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税则号列</w:t>
            </w:r>
          </w:p>
        </w:tc>
        <w:tc>
          <w:tcPr>
            <w:tcW w:w="5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货  品  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食糖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17011200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加香料或着色剂的甜菜原糖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17011300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加香料或着色剂的本章子目注释二所述的甘蔗原糖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17011400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加香料或着色剂其他甘蔗原糖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17019100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加有香料或着色剂的糖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17019910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砂糖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17019920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绵白糖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17019990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其他精制糖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widowControl/>
        <w:ind w:firstLine="420" w:firstLineChars="200"/>
        <w:jc w:val="left"/>
        <w:rPr>
          <w:rFonts w:hint="default" w:ascii="Times New Roman" w:hAnsi="Times New Roman" w:cs="Times New Roman"/>
        </w:rPr>
      </w:pPr>
    </w:p>
    <w:p>
      <w:pPr>
        <w:ind w:right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588" w:lineRule="exact"/>
        <w:jc w:val="center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2"/>
          <w:szCs w:val="32"/>
        </w:rPr>
        <w:t>食糖进口关税配额申请表</w:t>
      </w:r>
    </w:p>
    <w:p>
      <w:pPr>
        <w:ind w:right="-733" w:rightChars="-349"/>
        <w:jc w:val="right"/>
        <w:rPr>
          <w:rFonts w:hint="default" w:ascii="Times New Roman" w:hAnsi="Times New Roman" w:eastAsia="仿宋_GB2312" w:cs="Times New Roman"/>
          <w:b w:val="0"/>
          <w:bCs/>
          <w:szCs w:val="21"/>
        </w:rPr>
      </w:pPr>
      <w:r>
        <w:rPr>
          <w:rFonts w:hint="default" w:ascii="Times New Roman" w:hAnsi="Times New Roman" w:eastAsia="仿宋_GB2312" w:cs="Times New Roman"/>
          <w:b w:val="0"/>
          <w:bCs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Cs w:val="21"/>
        </w:rPr>
        <w:t>数量单位：吨</w:t>
      </w:r>
    </w:p>
    <w:tbl>
      <w:tblPr>
        <w:tblStyle w:val="6"/>
        <w:tblW w:w="10012" w:type="dxa"/>
        <w:tblInd w:w="-7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950"/>
        <w:gridCol w:w="2175"/>
        <w:gridCol w:w="2012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企业注册地址：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0012" w:type="dxa"/>
            <w:gridSpan w:val="5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企业性质：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val="en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国有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 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股份制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 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民营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  </w:t>
            </w:r>
            <w:r>
              <w:rPr>
                <w:rFonts w:hint="eastAsia" w:eastAsia="仿宋_GB2312" w:cs="Times New Roman"/>
                <w:b w:val="0"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外商投资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统一社会信用代码：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人及联系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167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2023年是否获得关税配额</w:t>
            </w:r>
          </w:p>
        </w:tc>
        <w:tc>
          <w:tcPr>
            <w:tcW w:w="4125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szCs w:val="21"/>
                <w:lang w:val="en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是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 xml:space="preserve"> 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167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配额种类、数量及贸易方式</w:t>
            </w:r>
          </w:p>
        </w:tc>
        <w:tc>
          <w:tcPr>
            <w:tcW w:w="4125" w:type="dxa"/>
            <w:gridSpan w:val="2"/>
            <w:vAlign w:val="center"/>
          </w:tcPr>
          <w:p>
            <w:pP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 xml:space="preserve"> 非国营贸易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配额，其中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（1）一般贸易：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（2）加工贸易：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 xml:space="preserve"> 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配额，其中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（1）一般贸易：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（2）加工贸易：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67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产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经营情况</w:t>
            </w:r>
          </w:p>
        </w:tc>
        <w:tc>
          <w:tcPr>
            <w:tcW w:w="8337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4125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该产品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实际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产量：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食糖年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实际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用量：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8337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该产品年销售额（万元）：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以下由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获得年度关税配额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的企业填写（不包括代理进口）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</w:trPr>
        <w:tc>
          <w:tcPr>
            <w:tcW w:w="167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41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</w:t>
            </w:r>
          </w:p>
        </w:tc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非国营贸易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非国营贸易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5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获得关税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配额量</w:t>
            </w: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75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实际进口量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（核销量）</w:t>
            </w: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75" w:type="dxa"/>
            <w:vMerge w:val="restart"/>
            <w:vAlign w:val="center"/>
          </w:tcPr>
          <w:p>
            <w:pPr>
              <w:ind w:right="-220" w:rightChars="-105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中期调整退回量</w:t>
            </w: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eastAsia="zh-CN"/>
              </w:rPr>
              <w:t>一般贸易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67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01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  <w:tc>
          <w:tcPr>
            <w:tcW w:w="220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18"/>
                <w:szCs w:val="18"/>
                <w:lang w:val="en-US" w:eastAsia="zh-CN"/>
              </w:rPr>
              <w:t>加工贸易: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0012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是否同意对外提供本企业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关税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配额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eastAsia="zh-CN"/>
              </w:rPr>
              <w:t>获得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 xml:space="preserve">数量    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 xml:space="preserve">是   </w:t>
            </w:r>
            <w:r>
              <w:rPr>
                <w:rFonts w:hint="eastAsia" w:eastAsia="仿宋_GB2312" w:cs="Times New Roman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exact"/>
        </w:trPr>
        <w:tc>
          <w:tcPr>
            <w:tcW w:w="10012" w:type="dxa"/>
            <w:gridSpan w:val="5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本企业已阅知《202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  <w:t>年食糖进口关税配额申请和分配细则》相关内容，并郑重承诺本企业符合食糖进口关税配额申请条件，提交的食糖进口关税配额各项申报材料真实、准确、有效；获得食糖进口关税配额后，保证按照国家有关法律、法规、规章开展进口业务。如违反本承诺，愿承担相应法律责任和后果，并接受相关惩戒。</w:t>
            </w: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申请企业（盖章）             企业法人代表人（签字）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  <w:lang w:val="en-US" w:eastAsia="zh-CN"/>
              </w:rPr>
              <w:t xml:space="preserve">                    日期：</w:t>
            </w:r>
          </w:p>
        </w:tc>
      </w:tr>
    </w:tbl>
    <w:p>
      <w:pPr>
        <w:spacing w:line="280" w:lineRule="exact"/>
        <w:ind w:left="0" w:leftChars="-295" w:hanging="619" w:hangingChars="295"/>
        <w:rPr>
          <w:rStyle w:val="8"/>
          <w:rFonts w:hint="default" w:ascii="Times New Roman" w:hAnsi="Times New Roman" w:eastAsia="仿宋_GB2312" w:cs="Times New Roman"/>
          <w:b w:val="0"/>
          <w:bCs w:val="0"/>
          <w:szCs w:val="21"/>
          <w:lang w:eastAsia="zh-CN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 w:val="0"/>
          <w:szCs w:val="21"/>
          <w:lang w:eastAsia="zh-CN"/>
        </w:rPr>
        <w:t>填表说明：</w:t>
      </w:r>
    </w:p>
    <w:p>
      <w:pPr>
        <w:numPr>
          <w:ilvl w:val="0"/>
          <w:numId w:val="0"/>
        </w:numPr>
        <w:spacing w:line="280" w:lineRule="exact"/>
        <w:ind w:leftChars="-690"/>
        <w:rPr>
          <w:rStyle w:val="8"/>
          <w:rFonts w:hint="default" w:ascii="Times New Roman" w:hAnsi="Times New Roman" w:eastAsia="仿宋_GB2312" w:cs="Times New Roman"/>
          <w:b w:val="0"/>
          <w:bCs w:val="0"/>
          <w:szCs w:val="21"/>
          <w:lang w:val="en-US" w:eastAsia="zh-CN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 w:val="0"/>
          <w:szCs w:val="21"/>
          <w:lang w:val="en-US" w:eastAsia="zh-CN"/>
        </w:rPr>
        <w:t xml:space="preserve">        1.企业名称与统一社会信用代码必须一一对应，一码一申请。</w:t>
      </w:r>
    </w:p>
    <w:p>
      <w:pPr>
        <w:numPr>
          <w:ilvl w:val="0"/>
          <w:numId w:val="0"/>
        </w:numPr>
        <w:spacing w:line="280" w:lineRule="exact"/>
        <w:ind w:leftChars="-690" w:right="-932" w:rightChars="-444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 w:val="0"/>
          <w:szCs w:val="21"/>
          <w:lang w:val="en-US" w:eastAsia="zh-CN"/>
        </w:rPr>
        <w:t xml:space="preserve">        2.在“申请关税配额种类”中，企业可勾选非国营贸易关税配额，或者国营贸易关税配额，或者两者皆勾选。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4C9887"/>
    <w:multiLevelType w:val="singleLevel"/>
    <w:tmpl w:val="EF4C988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D8E8576"/>
    <w:multiLevelType w:val="singleLevel"/>
    <w:tmpl w:val="2D8E857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1B"/>
    <w:rsid w:val="00011F3F"/>
    <w:rsid w:val="000207B6"/>
    <w:rsid w:val="0004553B"/>
    <w:rsid w:val="00046C1E"/>
    <w:rsid w:val="000A416F"/>
    <w:rsid w:val="000B3220"/>
    <w:rsid w:val="000B7A79"/>
    <w:rsid w:val="000C1EB8"/>
    <w:rsid w:val="000E1BF3"/>
    <w:rsid w:val="000E2329"/>
    <w:rsid w:val="00123770"/>
    <w:rsid w:val="00135BC0"/>
    <w:rsid w:val="00177593"/>
    <w:rsid w:val="0019161D"/>
    <w:rsid w:val="001971FB"/>
    <w:rsid w:val="001A5DFB"/>
    <w:rsid w:val="001C4593"/>
    <w:rsid w:val="001D0651"/>
    <w:rsid w:val="001D3658"/>
    <w:rsid w:val="00222796"/>
    <w:rsid w:val="00233AEC"/>
    <w:rsid w:val="00234DE8"/>
    <w:rsid w:val="0024385A"/>
    <w:rsid w:val="0027516C"/>
    <w:rsid w:val="002B63E5"/>
    <w:rsid w:val="002E2BA9"/>
    <w:rsid w:val="00361A1B"/>
    <w:rsid w:val="00367E46"/>
    <w:rsid w:val="003A2D1E"/>
    <w:rsid w:val="003A4BA7"/>
    <w:rsid w:val="003B3E44"/>
    <w:rsid w:val="003B7ED8"/>
    <w:rsid w:val="003C63E1"/>
    <w:rsid w:val="00403C93"/>
    <w:rsid w:val="004361D9"/>
    <w:rsid w:val="00453157"/>
    <w:rsid w:val="004705AC"/>
    <w:rsid w:val="004842E3"/>
    <w:rsid w:val="00492DC8"/>
    <w:rsid w:val="004937CB"/>
    <w:rsid w:val="004A276F"/>
    <w:rsid w:val="004B67D7"/>
    <w:rsid w:val="004D0B5A"/>
    <w:rsid w:val="0051241B"/>
    <w:rsid w:val="0052245F"/>
    <w:rsid w:val="00533BE2"/>
    <w:rsid w:val="005566A4"/>
    <w:rsid w:val="00562F75"/>
    <w:rsid w:val="005A63AE"/>
    <w:rsid w:val="005D02E8"/>
    <w:rsid w:val="005D775E"/>
    <w:rsid w:val="00607F68"/>
    <w:rsid w:val="0062039A"/>
    <w:rsid w:val="00660165"/>
    <w:rsid w:val="00687197"/>
    <w:rsid w:val="006B5A63"/>
    <w:rsid w:val="006D0E20"/>
    <w:rsid w:val="006E0246"/>
    <w:rsid w:val="006E0554"/>
    <w:rsid w:val="00702B9B"/>
    <w:rsid w:val="007143FE"/>
    <w:rsid w:val="007155F2"/>
    <w:rsid w:val="0074745F"/>
    <w:rsid w:val="00747EFE"/>
    <w:rsid w:val="0076554D"/>
    <w:rsid w:val="00775319"/>
    <w:rsid w:val="007A67B4"/>
    <w:rsid w:val="007A7642"/>
    <w:rsid w:val="007D4654"/>
    <w:rsid w:val="007E110A"/>
    <w:rsid w:val="007E1534"/>
    <w:rsid w:val="00813122"/>
    <w:rsid w:val="00832175"/>
    <w:rsid w:val="008349BD"/>
    <w:rsid w:val="00840A87"/>
    <w:rsid w:val="00846C1F"/>
    <w:rsid w:val="0085215A"/>
    <w:rsid w:val="00857072"/>
    <w:rsid w:val="00886CE9"/>
    <w:rsid w:val="008A1217"/>
    <w:rsid w:val="008C0813"/>
    <w:rsid w:val="008E4F78"/>
    <w:rsid w:val="008F16EE"/>
    <w:rsid w:val="00937F24"/>
    <w:rsid w:val="009422BD"/>
    <w:rsid w:val="00955A68"/>
    <w:rsid w:val="00957ACA"/>
    <w:rsid w:val="009D0E65"/>
    <w:rsid w:val="009D3B46"/>
    <w:rsid w:val="009D44AE"/>
    <w:rsid w:val="009F65A3"/>
    <w:rsid w:val="00A037F0"/>
    <w:rsid w:val="00A2107D"/>
    <w:rsid w:val="00A47D74"/>
    <w:rsid w:val="00A65EE4"/>
    <w:rsid w:val="00A90F8D"/>
    <w:rsid w:val="00AB531D"/>
    <w:rsid w:val="00AB6365"/>
    <w:rsid w:val="00AC07BF"/>
    <w:rsid w:val="00AC7A24"/>
    <w:rsid w:val="00AD09B4"/>
    <w:rsid w:val="00B27A5D"/>
    <w:rsid w:val="00B30761"/>
    <w:rsid w:val="00B3161D"/>
    <w:rsid w:val="00B326AA"/>
    <w:rsid w:val="00B45DCE"/>
    <w:rsid w:val="00B53D6D"/>
    <w:rsid w:val="00B65DDA"/>
    <w:rsid w:val="00BA6E1B"/>
    <w:rsid w:val="00BA7FA5"/>
    <w:rsid w:val="00BB0092"/>
    <w:rsid w:val="00BB23A2"/>
    <w:rsid w:val="00BB3508"/>
    <w:rsid w:val="00BC368F"/>
    <w:rsid w:val="00BC44FB"/>
    <w:rsid w:val="00C06B44"/>
    <w:rsid w:val="00C07587"/>
    <w:rsid w:val="00C250B7"/>
    <w:rsid w:val="00C30727"/>
    <w:rsid w:val="00C45901"/>
    <w:rsid w:val="00C92B1F"/>
    <w:rsid w:val="00CA1D20"/>
    <w:rsid w:val="00CA6FF3"/>
    <w:rsid w:val="00CB7E0B"/>
    <w:rsid w:val="00CC25F4"/>
    <w:rsid w:val="00CC275E"/>
    <w:rsid w:val="00D03AEF"/>
    <w:rsid w:val="00D05A86"/>
    <w:rsid w:val="00D221F8"/>
    <w:rsid w:val="00D302CB"/>
    <w:rsid w:val="00D30F64"/>
    <w:rsid w:val="00D34450"/>
    <w:rsid w:val="00D5165C"/>
    <w:rsid w:val="00DA1DE5"/>
    <w:rsid w:val="00DC59EB"/>
    <w:rsid w:val="00DF6468"/>
    <w:rsid w:val="00E215D0"/>
    <w:rsid w:val="00E44017"/>
    <w:rsid w:val="00E54F05"/>
    <w:rsid w:val="00E56C7D"/>
    <w:rsid w:val="00E62FD6"/>
    <w:rsid w:val="00E83FAE"/>
    <w:rsid w:val="00E84CB9"/>
    <w:rsid w:val="00E84F7B"/>
    <w:rsid w:val="00EA6F5B"/>
    <w:rsid w:val="00ED17AE"/>
    <w:rsid w:val="00EE4B7C"/>
    <w:rsid w:val="00EF5982"/>
    <w:rsid w:val="00EF6AF5"/>
    <w:rsid w:val="00F12E6C"/>
    <w:rsid w:val="00F54DE2"/>
    <w:rsid w:val="07EE6E25"/>
    <w:rsid w:val="1FEEFC85"/>
    <w:rsid w:val="27FD7F22"/>
    <w:rsid w:val="2CCDF9C7"/>
    <w:rsid w:val="33B7760C"/>
    <w:rsid w:val="35FBEDC9"/>
    <w:rsid w:val="377BEBB0"/>
    <w:rsid w:val="3AFD352E"/>
    <w:rsid w:val="3CDA4C92"/>
    <w:rsid w:val="3DEB5CF9"/>
    <w:rsid w:val="3DEFA77E"/>
    <w:rsid w:val="3F3FBC75"/>
    <w:rsid w:val="3FDFCED3"/>
    <w:rsid w:val="43E63109"/>
    <w:rsid w:val="47BD31EE"/>
    <w:rsid w:val="5AFE9F62"/>
    <w:rsid w:val="5BD7B8B9"/>
    <w:rsid w:val="5BD94BAB"/>
    <w:rsid w:val="5BDBC3D8"/>
    <w:rsid w:val="5D3F5FB6"/>
    <w:rsid w:val="5E561883"/>
    <w:rsid w:val="5EBEEEDE"/>
    <w:rsid w:val="5F364B36"/>
    <w:rsid w:val="5F37A060"/>
    <w:rsid w:val="5FFF5A69"/>
    <w:rsid w:val="62C995D1"/>
    <w:rsid w:val="692F1FB2"/>
    <w:rsid w:val="6D36E87E"/>
    <w:rsid w:val="6DFFDAB9"/>
    <w:rsid w:val="6EF73EDE"/>
    <w:rsid w:val="6F9E3371"/>
    <w:rsid w:val="71FBE8C3"/>
    <w:rsid w:val="73FA53A1"/>
    <w:rsid w:val="77DE203F"/>
    <w:rsid w:val="77ED5A53"/>
    <w:rsid w:val="77FDFA3C"/>
    <w:rsid w:val="77FFAF4E"/>
    <w:rsid w:val="7D71E284"/>
    <w:rsid w:val="7DC660C9"/>
    <w:rsid w:val="7E7A126B"/>
    <w:rsid w:val="7EDFA467"/>
    <w:rsid w:val="7EFE0191"/>
    <w:rsid w:val="7F645E8E"/>
    <w:rsid w:val="7F64E655"/>
    <w:rsid w:val="7F7040C2"/>
    <w:rsid w:val="7FFFAC55"/>
    <w:rsid w:val="8779592A"/>
    <w:rsid w:val="8F7EE4AA"/>
    <w:rsid w:val="8FBFDCF4"/>
    <w:rsid w:val="90E6F64D"/>
    <w:rsid w:val="95FF8764"/>
    <w:rsid w:val="9EFCBBD5"/>
    <w:rsid w:val="AF77AE65"/>
    <w:rsid w:val="BA7B23C6"/>
    <w:rsid w:val="BEBFE044"/>
    <w:rsid w:val="BFD7FECF"/>
    <w:rsid w:val="BFEFB840"/>
    <w:rsid w:val="BFF16601"/>
    <w:rsid w:val="C27F584E"/>
    <w:rsid w:val="CE531AC0"/>
    <w:rsid w:val="D0BE40A2"/>
    <w:rsid w:val="D21B3F08"/>
    <w:rsid w:val="D3E92290"/>
    <w:rsid w:val="D5F9DEE6"/>
    <w:rsid w:val="D77F7A5D"/>
    <w:rsid w:val="D7EF442F"/>
    <w:rsid w:val="DB7D1FE6"/>
    <w:rsid w:val="DB7FDFD4"/>
    <w:rsid w:val="DE3D1B78"/>
    <w:rsid w:val="DEB7F45A"/>
    <w:rsid w:val="DEFDFE72"/>
    <w:rsid w:val="DFBF51C4"/>
    <w:rsid w:val="DFCBA060"/>
    <w:rsid w:val="DFFB96BA"/>
    <w:rsid w:val="E57F91F7"/>
    <w:rsid w:val="E72D47E4"/>
    <w:rsid w:val="E7DD059A"/>
    <w:rsid w:val="EB5DDE1B"/>
    <w:rsid w:val="EE719E95"/>
    <w:rsid w:val="EE755038"/>
    <w:rsid w:val="F3EBC6C8"/>
    <w:rsid w:val="F666C74B"/>
    <w:rsid w:val="F6FF0D94"/>
    <w:rsid w:val="F77A40B6"/>
    <w:rsid w:val="F7F3D9CE"/>
    <w:rsid w:val="F7FFFA64"/>
    <w:rsid w:val="F9FBBFE9"/>
    <w:rsid w:val="F9FED22B"/>
    <w:rsid w:val="FAD8BF14"/>
    <w:rsid w:val="FBF388AA"/>
    <w:rsid w:val="FF1EEE11"/>
    <w:rsid w:val="FF7A4F78"/>
    <w:rsid w:val="FF7F5007"/>
    <w:rsid w:val="FFFB48B3"/>
    <w:rsid w:val="FFFDD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265</Characters>
  <Lines>2</Lines>
  <Paragraphs>1</Paragraphs>
  <TotalTime>39</TotalTime>
  <ScaleCrop>false</ScaleCrop>
  <LinksUpToDate>false</LinksUpToDate>
  <CharactersWithSpaces>310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2017-10-05T18:20:00Z</dcterms:created>
  <dc:creator>Administrator</dc:creator>
  <cp:lastModifiedBy>kylin</cp:lastModifiedBy>
  <cp:lastPrinted>2023-09-22T22:57:00Z</cp:lastPrinted>
  <dcterms:modified xsi:type="dcterms:W3CDTF">2023-10-08T08:49:47Z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D61E1668187B77DE19F92165DA4A08A5</vt:lpwstr>
  </property>
</Properties>
</file>